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08C0" w14:textId="77777777" w:rsidR="00C90905" w:rsidRDefault="00F949E1">
      <w:pPr>
        <w:spacing w:after="16" w:line="259" w:lineRule="auto"/>
        <w:ind w:left="0" w:firstLine="0"/>
        <w:jc w:val="left"/>
      </w:pPr>
      <w:r>
        <w:rPr>
          <w:b/>
        </w:rPr>
        <w:t xml:space="preserve"> </w:t>
      </w:r>
    </w:p>
    <w:p w14:paraId="204CB406" w14:textId="77777777" w:rsidR="00C90905" w:rsidRDefault="00F949E1">
      <w:pPr>
        <w:spacing w:after="56" w:line="259" w:lineRule="auto"/>
        <w:ind w:left="4212" w:firstLine="0"/>
        <w:jc w:val="left"/>
      </w:pPr>
      <w:r>
        <w:rPr>
          <w:rFonts w:ascii="Times New Roman" w:eastAsia="Times New Roman" w:hAnsi="Times New Roman" w:cs="Times New Roman"/>
          <w:b/>
          <w:sz w:val="28"/>
        </w:rPr>
        <w:t xml:space="preserve">FACULTATEA DE INGINERIE </w:t>
      </w:r>
    </w:p>
    <w:p w14:paraId="39A310D6" w14:textId="77777777" w:rsidR="00C90905" w:rsidRDefault="00F949E1">
      <w:pPr>
        <w:spacing w:after="0" w:line="259" w:lineRule="auto"/>
        <w:ind w:left="3254" w:firstLine="0"/>
        <w:jc w:val="left"/>
      </w:pPr>
      <w:r>
        <w:rPr>
          <w:rFonts w:ascii="Times New Roman" w:eastAsia="Times New Roman" w:hAnsi="Times New Roman" w:cs="Times New Roman"/>
          <w:b/>
        </w:rPr>
        <w:t>UNIVERSITATEA ”DUNĂREA DE JOS” DIN GALAŢI</w:t>
      </w:r>
      <w:r>
        <w:rPr>
          <w:rFonts w:ascii="Times New Roman" w:eastAsia="Times New Roman" w:hAnsi="Times New Roman" w:cs="Times New Roman"/>
          <w:b/>
          <w:sz w:val="28"/>
        </w:rPr>
        <w:t xml:space="preserve"> </w:t>
      </w:r>
    </w:p>
    <w:p w14:paraId="3FC9C699" w14:textId="77777777" w:rsidR="00C90905" w:rsidRDefault="00F949E1">
      <w:pPr>
        <w:spacing w:after="26" w:line="259" w:lineRule="auto"/>
        <w:ind w:left="2311" w:firstLine="0"/>
        <w:jc w:val="left"/>
      </w:pPr>
      <w:r>
        <w:rPr>
          <w:rFonts w:ascii="Times New Roman" w:eastAsia="Times New Roman" w:hAnsi="Times New Roman" w:cs="Times New Roman"/>
          <w:b/>
          <w:sz w:val="16"/>
        </w:rPr>
        <w:t xml:space="preserve"> </w:t>
      </w:r>
    </w:p>
    <w:p w14:paraId="3AD4A1CA" w14:textId="77777777" w:rsidR="00C90905" w:rsidRDefault="00F949E1">
      <w:pPr>
        <w:spacing w:after="20" w:line="299" w:lineRule="auto"/>
        <w:ind w:left="3092" w:right="845"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0A3EEA4" wp14:editId="0C06FFBE">
                <wp:simplePos x="0" y="0"/>
                <wp:positionH relativeFrom="column">
                  <wp:posOffset>80773</wp:posOffset>
                </wp:positionH>
                <wp:positionV relativeFrom="paragraph">
                  <wp:posOffset>-491050</wp:posOffset>
                </wp:positionV>
                <wp:extent cx="6400800" cy="1089787"/>
                <wp:effectExtent l="0" t="0" r="0" b="0"/>
                <wp:wrapNone/>
                <wp:docPr id="870" name="Group 870"/>
                <wp:cNvGraphicFramePr/>
                <a:graphic xmlns:a="http://schemas.openxmlformats.org/drawingml/2006/main">
                  <a:graphicData uri="http://schemas.microsoft.com/office/word/2010/wordprocessingGroup">
                    <wpg:wgp>
                      <wpg:cNvGrpSpPr/>
                      <wpg:grpSpPr>
                        <a:xfrm>
                          <a:off x="0" y="0"/>
                          <a:ext cx="6400800" cy="1089787"/>
                          <a:chOff x="0" y="0"/>
                          <a:chExt cx="6400800" cy="1089787"/>
                        </a:xfrm>
                      </wpg:grpSpPr>
                      <pic:pic xmlns:pic="http://schemas.openxmlformats.org/drawingml/2006/picture">
                        <pic:nvPicPr>
                          <pic:cNvPr id="8" name="Picture 8"/>
                          <pic:cNvPicPr/>
                        </pic:nvPicPr>
                        <pic:blipFill>
                          <a:blip r:embed="rId5"/>
                          <a:stretch>
                            <a:fillRect/>
                          </a:stretch>
                        </pic:blipFill>
                        <pic:spPr>
                          <a:xfrm>
                            <a:off x="79375" y="0"/>
                            <a:ext cx="1059180" cy="1059180"/>
                          </a:xfrm>
                          <a:prstGeom prst="rect">
                            <a:avLst/>
                          </a:prstGeom>
                        </pic:spPr>
                      </pic:pic>
                      <wps:wsp>
                        <wps:cNvPr id="1164" name="Shape 1164"/>
                        <wps:cNvSpPr/>
                        <wps:spPr>
                          <a:xfrm>
                            <a:off x="0" y="1083678"/>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0" y="1071499"/>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1309116" y="1071499"/>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309116" y="108367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1327404" y="1083678"/>
                            <a:ext cx="5073396" cy="9144"/>
                          </a:xfrm>
                          <a:custGeom>
                            <a:avLst/>
                            <a:gdLst/>
                            <a:ahLst/>
                            <a:cxnLst/>
                            <a:rect l="0" t="0" r="0" b="0"/>
                            <a:pathLst>
                              <a:path w="5073396" h="9144">
                                <a:moveTo>
                                  <a:pt x="0" y="0"/>
                                </a:moveTo>
                                <a:lnTo>
                                  <a:pt x="5073396" y="0"/>
                                </a:lnTo>
                                <a:lnTo>
                                  <a:pt x="5073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1327404" y="1071499"/>
                            <a:ext cx="5073396" cy="9144"/>
                          </a:xfrm>
                          <a:custGeom>
                            <a:avLst/>
                            <a:gdLst/>
                            <a:ahLst/>
                            <a:cxnLst/>
                            <a:rect l="0" t="0" r="0" b="0"/>
                            <a:pathLst>
                              <a:path w="5073396" h="9144">
                                <a:moveTo>
                                  <a:pt x="0" y="0"/>
                                </a:moveTo>
                                <a:lnTo>
                                  <a:pt x="5073396" y="0"/>
                                </a:lnTo>
                                <a:lnTo>
                                  <a:pt x="5073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0" style="width:504pt;height:85.81pt;position:absolute;z-index:-2147483629;mso-position-horizontal-relative:text;mso-position-horizontal:absolute;margin-left:6.36011pt;mso-position-vertical-relative:text;margin-top:-38.6654pt;" coordsize="64008,10897">
                <v:shape id="Picture 8" style="position:absolute;width:10591;height:10591;left:793;top:0;" filled="f">
                  <v:imagedata r:id="rId6"/>
                </v:shape>
                <v:shape id="Shape 1170" style="position:absolute;width:13182;height:91;left:0;top:10836;" coordsize="1318260,9144" path="m0,0l1318260,0l1318260,9144l0,9144l0,0">
                  <v:stroke weight="0pt" endcap="flat" joinstyle="miter" miterlimit="10" on="false" color="#000000" opacity="0"/>
                  <v:fill on="true" color="#000000"/>
                </v:shape>
                <v:shape id="Shape 1171" style="position:absolute;width:13182;height:91;left:0;top:10714;" coordsize="1318260,9144" path="m0,0l1318260,0l1318260,9144l0,9144l0,0">
                  <v:stroke weight="0pt" endcap="flat" joinstyle="miter" miterlimit="10" on="false" color="#000000" opacity="0"/>
                  <v:fill on="true" color="#000000"/>
                </v:shape>
                <v:shape id="Shape 1172" style="position:absolute;width:182;height:91;left:13091;top:10714;" coordsize="18288,9144" path="m0,0l18288,0l18288,9144l0,9144l0,0">
                  <v:stroke weight="0pt" endcap="flat" joinstyle="miter" miterlimit="10" on="false" color="#000000" opacity="0"/>
                  <v:fill on="true" color="#000000"/>
                </v:shape>
                <v:shape id="Shape 1173" style="position:absolute;width:182;height:91;left:13091;top:10836;" coordsize="18288,9144" path="m0,0l18288,0l18288,9144l0,9144l0,0">
                  <v:stroke weight="0pt" endcap="flat" joinstyle="miter" miterlimit="10" on="false" color="#000000" opacity="0"/>
                  <v:fill on="true" color="#000000"/>
                </v:shape>
                <v:shape id="Shape 1174" style="position:absolute;width:50733;height:91;left:13274;top:10836;" coordsize="5073396,9144" path="m0,0l5073396,0l5073396,9144l0,9144l0,0">
                  <v:stroke weight="0pt" endcap="flat" joinstyle="miter" miterlimit="10" on="false" color="#000000" opacity="0"/>
                  <v:fill on="true" color="#000000"/>
                </v:shape>
                <v:shape id="Shape 1175" style="position:absolute;width:50733;height:91;left:13274;top:10714;" coordsize="5073396,9144" path="m0,0l5073396,0l5073396,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8"/>
        </w:rPr>
        <w:t xml:space="preserve">Str. Domnească nr. 111,                                                     Tel.: +40 336 130208 800201 - Galaţi, România                                                  Fax: +40 236 314463 </w:t>
      </w:r>
    </w:p>
    <w:p w14:paraId="0A4FA3CB" w14:textId="77777777" w:rsidR="00C90905" w:rsidRDefault="00F949E1">
      <w:pPr>
        <w:spacing w:after="0" w:line="259" w:lineRule="auto"/>
        <w:ind w:left="2311" w:firstLine="0"/>
        <w:jc w:val="left"/>
      </w:pPr>
      <w:r>
        <w:rPr>
          <w:b/>
        </w:rPr>
        <w:t xml:space="preserve"> </w:t>
      </w:r>
    </w:p>
    <w:p w14:paraId="2C4B5B52" w14:textId="77777777" w:rsidR="00C90905" w:rsidRDefault="00F949E1">
      <w:pPr>
        <w:tabs>
          <w:tab w:val="center" w:pos="1920"/>
          <w:tab w:val="center" w:pos="6204"/>
        </w:tabs>
        <w:spacing w:after="18" w:line="259" w:lineRule="auto"/>
        <w:ind w:left="0" w:firstLine="0"/>
        <w:jc w:val="left"/>
      </w:pPr>
      <w:r>
        <w:rPr>
          <w:rFonts w:ascii="Calibri" w:eastAsia="Calibri" w:hAnsi="Calibri" w:cs="Calibri"/>
          <w:sz w:val="22"/>
        </w:rPr>
        <w:tab/>
      </w:r>
      <w:r>
        <w:rPr>
          <w:rFonts w:ascii="Times New Roman" w:eastAsia="Times New Roman" w:hAnsi="Times New Roman" w:cs="Times New Roman"/>
          <w:b/>
        </w:rPr>
        <w:t xml:space="preserve"> </w:t>
      </w:r>
      <w:r>
        <w:rPr>
          <w:rFonts w:ascii="Times New Roman" w:eastAsia="Times New Roman" w:hAnsi="Times New Roman" w:cs="Times New Roman"/>
          <w:b/>
        </w:rPr>
        <w:tab/>
      </w:r>
      <w:hyperlink r:id="rId7">
        <w:r>
          <w:rPr>
            <w:sz w:val="20"/>
            <w:u w:val="single" w:color="000000"/>
          </w:rPr>
          <w:t>www.ing.ugal.ro</w:t>
        </w:r>
      </w:hyperlink>
      <w:hyperlink r:id="rId8">
        <w:r>
          <w:rPr>
            <w:i/>
            <w:sz w:val="20"/>
          </w:rPr>
          <w:t xml:space="preserve"> </w:t>
        </w:r>
      </w:hyperlink>
    </w:p>
    <w:p w14:paraId="61FB1195" w14:textId="77777777" w:rsidR="00C90905" w:rsidRDefault="00F949E1">
      <w:pPr>
        <w:spacing w:after="49" w:line="259" w:lineRule="auto"/>
        <w:ind w:left="0" w:firstLine="0"/>
        <w:jc w:val="left"/>
      </w:pPr>
      <w:r>
        <w:rPr>
          <w:b/>
        </w:rPr>
        <w:t xml:space="preserve"> </w:t>
      </w:r>
    </w:p>
    <w:p w14:paraId="77DE7531" w14:textId="576C6290" w:rsidR="00C90905" w:rsidRDefault="00F949E1">
      <w:pPr>
        <w:spacing w:after="0" w:line="271" w:lineRule="auto"/>
        <w:ind w:left="-5" w:right="2116"/>
        <w:jc w:val="left"/>
      </w:pPr>
      <w:r>
        <w:rPr>
          <w:b/>
        </w:rPr>
        <w:t>Departamentul Sisteme Termice şi Autovehicule Rutiere</w:t>
      </w:r>
      <w:r>
        <w:rPr>
          <w:rFonts w:ascii="Times New Roman" w:eastAsia="Times New Roman" w:hAnsi="Times New Roman" w:cs="Times New Roman"/>
          <w:b/>
        </w:rPr>
        <w:t xml:space="preserve"> </w:t>
      </w:r>
    </w:p>
    <w:p w14:paraId="2C42C081" w14:textId="77777777" w:rsidR="00C90905" w:rsidRDefault="00F949E1">
      <w:pPr>
        <w:spacing w:after="0" w:line="259" w:lineRule="auto"/>
        <w:ind w:left="0" w:firstLine="0"/>
        <w:jc w:val="left"/>
      </w:pPr>
      <w:r>
        <w:rPr>
          <w:rFonts w:ascii="Times New Roman" w:eastAsia="Times New Roman" w:hAnsi="Times New Roman" w:cs="Times New Roman"/>
        </w:rPr>
        <w:t xml:space="preserve"> </w:t>
      </w:r>
    </w:p>
    <w:p w14:paraId="17DFD754" w14:textId="77777777" w:rsidR="00C90905" w:rsidRDefault="00F949E1">
      <w:pPr>
        <w:spacing w:after="15" w:line="259" w:lineRule="auto"/>
        <w:ind w:left="0" w:firstLine="0"/>
        <w:jc w:val="left"/>
      </w:pPr>
      <w:r>
        <w:rPr>
          <w:rFonts w:ascii="Times New Roman" w:eastAsia="Times New Roman" w:hAnsi="Times New Roman" w:cs="Times New Roman"/>
        </w:rPr>
        <w:t xml:space="preserve"> </w:t>
      </w:r>
    </w:p>
    <w:p w14:paraId="0154696B" w14:textId="632C3DE9" w:rsidR="00C90905" w:rsidRDefault="00F949E1">
      <w:pPr>
        <w:spacing w:after="0" w:line="259" w:lineRule="auto"/>
        <w:ind w:left="10" w:right="2"/>
        <w:jc w:val="center"/>
      </w:pPr>
      <w:r>
        <w:rPr>
          <w:b/>
        </w:rPr>
        <w:t xml:space="preserve">MODALITATEA DE SUSŢINERE A EXAMENULUI  </w:t>
      </w:r>
    </w:p>
    <w:p w14:paraId="1E5CCE51" w14:textId="713396C7" w:rsidR="00C90905" w:rsidRDefault="00F949E1">
      <w:pPr>
        <w:spacing w:after="0" w:line="259" w:lineRule="auto"/>
        <w:ind w:left="10" w:right="2"/>
        <w:jc w:val="center"/>
      </w:pPr>
      <w:r>
        <w:rPr>
          <w:b/>
        </w:rPr>
        <w:t xml:space="preserve">DE FINALIZARE A STUDIILOR – sesiunile iunie-iulie, septembrie 2020, februarie 2021 </w:t>
      </w:r>
    </w:p>
    <w:p w14:paraId="6963C5DA" w14:textId="77777777" w:rsidR="00C90905" w:rsidRDefault="00F949E1">
      <w:pPr>
        <w:spacing w:after="0" w:line="271" w:lineRule="auto"/>
        <w:ind w:left="2111" w:right="2116" w:hanging="2126"/>
        <w:jc w:val="left"/>
      </w:pPr>
      <w:r>
        <w:rPr>
          <w:rFonts w:ascii="Times New Roman" w:eastAsia="Times New Roman" w:hAnsi="Times New Roman" w:cs="Times New Roman"/>
        </w:rPr>
        <w:t xml:space="preserve"> </w:t>
      </w:r>
      <w:r>
        <w:t xml:space="preserve">pentru specializarea </w:t>
      </w:r>
      <w:r>
        <w:rPr>
          <w:b/>
        </w:rPr>
        <w:t xml:space="preserve">Sisteme şi Echipamente Termice  </w:t>
      </w:r>
    </w:p>
    <w:p w14:paraId="33AA2C07" w14:textId="77777777" w:rsidR="00C90905" w:rsidRDefault="00F949E1">
      <w:pPr>
        <w:spacing w:after="43" w:line="259" w:lineRule="auto"/>
        <w:ind w:left="0" w:firstLine="0"/>
        <w:jc w:val="left"/>
      </w:pPr>
      <w:r>
        <w:t xml:space="preserve"> </w:t>
      </w:r>
    </w:p>
    <w:p w14:paraId="2267D306" w14:textId="77777777" w:rsidR="00C90905" w:rsidRDefault="00F949E1">
      <w:r>
        <w:t xml:space="preserve">Examenul de finalizare a studiilor constă, din două probe: </w:t>
      </w:r>
    </w:p>
    <w:p w14:paraId="041755CA" w14:textId="77777777" w:rsidR="00C90905" w:rsidRDefault="00F949E1">
      <w:pPr>
        <w:numPr>
          <w:ilvl w:val="0"/>
          <w:numId w:val="1"/>
        </w:numPr>
        <w:ind w:hanging="360"/>
      </w:pPr>
      <w:r>
        <w:t xml:space="preserve">Proba 1 – Evaluarea cunoştiinţelor fundamentale şi de specialitate, care se desfășoară scris; </w:t>
      </w:r>
    </w:p>
    <w:p w14:paraId="0E42DA3D" w14:textId="77777777" w:rsidR="00C90905" w:rsidRDefault="00F949E1">
      <w:pPr>
        <w:numPr>
          <w:ilvl w:val="0"/>
          <w:numId w:val="1"/>
        </w:numPr>
        <w:spacing w:after="10"/>
        <w:ind w:hanging="360"/>
      </w:pPr>
      <w:r>
        <w:t xml:space="preserve">Proba 2 – Prezentarea şi susţinerea proiectului de diplomă în faţa comisiei. </w:t>
      </w:r>
    </w:p>
    <w:p w14:paraId="35BAFDF3" w14:textId="77777777" w:rsidR="00C90905" w:rsidRDefault="00F949E1">
      <w:pPr>
        <w:spacing w:after="0" w:line="259" w:lineRule="auto"/>
        <w:ind w:left="0" w:firstLine="0"/>
        <w:jc w:val="left"/>
      </w:pPr>
      <w:r>
        <w:t xml:space="preserve"> </w:t>
      </w:r>
    </w:p>
    <w:p w14:paraId="61AD180F" w14:textId="77777777" w:rsidR="00C90905" w:rsidRDefault="00F949E1">
      <w:pPr>
        <w:spacing w:after="0" w:line="271" w:lineRule="auto"/>
        <w:ind w:right="2116"/>
        <w:jc w:val="left"/>
      </w:pPr>
      <w:r>
        <w:rPr>
          <w:b/>
        </w:rPr>
        <w:t xml:space="preserve">Proba 1 </w:t>
      </w:r>
    </w:p>
    <w:p w14:paraId="4880EDE9" w14:textId="77777777" w:rsidR="00C90905" w:rsidRDefault="00F949E1">
      <w:pPr>
        <w:spacing w:after="24"/>
        <w:ind w:left="-15" w:firstLine="360"/>
      </w:pPr>
      <w:r>
        <w:t xml:space="preserve">Evaluarea cunoștințelor fundamentale şi de specialitate de către comisia de examen de finalizare a studiilor, se face prin completarea, de către absolvent, a unei grile care va conține 45 întrebări din disciplinele de mai jos. Fiecare întrebare are trei variante de răspuns din care numai una este valabilă. Grilele vor fi disponibile pe site-ul facultăţii începând cu data de 15.03.2018. </w:t>
      </w:r>
    </w:p>
    <w:p w14:paraId="1533E428" w14:textId="77777777" w:rsidR="00C90905" w:rsidRDefault="00F949E1">
      <w:pPr>
        <w:spacing w:after="0" w:line="259" w:lineRule="auto"/>
        <w:ind w:left="0" w:firstLine="0"/>
        <w:jc w:val="left"/>
      </w:pPr>
      <w:r>
        <w:t xml:space="preserve"> </w:t>
      </w:r>
    </w:p>
    <w:p w14:paraId="02C48436" w14:textId="77777777" w:rsidR="00C90905" w:rsidRDefault="00F949E1">
      <w:pPr>
        <w:spacing w:after="0" w:line="271" w:lineRule="auto"/>
        <w:ind w:left="437" w:right="2116"/>
        <w:jc w:val="left"/>
      </w:pPr>
      <w:r>
        <w:rPr>
          <w:b/>
        </w:rPr>
        <w:t xml:space="preserve">Proba 2. </w:t>
      </w:r>
    </w:p>
    <w:p w14:paraId="4810CF81" w14:textId="77777777" w:rsidR="00C90905" w:rsidRDefault="00F949E1">
      <w:pPr>
        <w:ind w:left="-15" w:firstLine="427"/>
      </w:pPr>
      <w:r>
        <w:t xml:space="preserve">Prezentarea şi susţinerea lucrării se desfăşoară în faţa comisiei aprobate de conducerea universităţii, conform reglementărilor în vigoare. </w:t>
      </w:r>
    </w:p>
    <w:p w14:paraId="47F55112" w14:textId="77777777" w:rsidR="00C90905" w:rsidRDefault="00F949E1">
      <w:pPr>
        <w:ind w:left="-15" w:firstLine="427"/>
      </w:pPr>
      <w:r>
        <w:t xml:space="preserve">Timpul alocat fiecărui candidat pentru prezentarea lucrării este de maximum 15 minute. Prezentarea trebuie să fie făcută utilizând aplicaţia Microsoft Power-Point. </w:t>
      </w:r>
    </w:p>
    <w:p w14:paraId="2933FBC7" w14:textId="77777777" w:rsidR="00C90905" w:rsidRDefault="00F949E1">
      <w:pPr>
        <w:spacing w:after="0" w:line="259" w:lineRule="auto"/>
        <w:ind w:left="0" w:firstLine="0"/>
        <w:jc w:val="left"/>
      </w:pPr>
      <w:r>
        <w:t xml:space="preserve"> </w:t>
      </w:r>
    </w:p>
    <w:p w14:paraId="4A4ECBC5" w14:textId="77777777" w:rsidR="00C90905" w:rsidRDefault="00F949E1">
      <w:pPr>
        <w:spacing w:after="0" w:line="259" w:lineRule="auto"/>
        <w:ind w:left="0" w:firstLine="0"/>
        <w:jc w:val="left"/>
      </w:pPr>
      <w:r>
        <w:t xml:space="preserve"> </w:t>
      </w:r>
    </w:p>
    <w:p w14:paraId="4BEC3389" w14:textId="77777777" w:rsidR="00C90905" w:rsidRDefault="00F949E1">
      <w:pPr>
        <w:spacing w:after="0" w:line="259" w:lineRule="auto"/>
        <w:ind w:left="0" w:firstLine="0"/>
        <w:jc w:val="left"/>
      </w:pPr>
      <w:r>
        <w:t xml:space="preserve"> </w:t>
      </w:r>
    </w:p>
    <w:p w14:paraId="3F81E8FC" w14:textId="77777777" w:rsidR="00C90905" w:rsidRDefault="00F949E1">
      <w:pPr>
        <w:spacing w:after="0" w:line="259" w:lineRule="auto"/>
        <w:ind w:left="0" w:firstLine="0"/>
        <w:jc w:val="left"/>
      </w:pPr>
      <w:r>
        <w:t xml:space="preserve"> </w:t>
      </w:r>
    </w:p>
    <w:p w14:paraId="75D3D9B2" w14:textId="77777777" w:rsidR="00C90905" w:rsidRDefault="00F949E1">
      <w:pPr>
        <w:spacing w:after="0" w:line="259" w:lineRule="auto"/>
        <w:ind w:left="0" w:firstLine="0"/>
        <w:jc w:val="left"/>
      </w:pPr>
      <w:r>
        <w:t xml:space="preserve"> </w:t>
      </w:r>
    </w:p>
    <w:p w14:paraId="5B536CCF" w14:textId="77777777" w:rsidR="00C90905" w:rsidRDefault="00F949E1">
      <w:pPr>
        <w:spacing w:after="0" w:line="259" w:lineRule="auto"/>
        <w:ind w:left="0" w:firstLine="0"/>
        <w:jc w:val="left"/>
      </w:pPr>
      <w:r>
        <w:t xml:space="preserve"> </w:t>
      </w:r>
    </w:p>
    <w:p w14:paraId="2A8237D0" w14:textId="11AD171A" w:rsidR="00C90905" w:rsidRDefault="00F949E1">
      <w:pPr>
        <w:ind w:left="-5" w:right="144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Director Departament,   </w:t>
      </w:r>
      <w:r>
        <w:tab/>
        <w:t xml:space="preserve"> </w:t>
      </w:r>
      <w:r>
        <w:tab/>
        <w:t xml:space="preserve"> </w:t>
      </w:r>
      <w:r>
        <w:tab/>
        <w:t xml:space="preserve"> </w:t>
      </w:r>
      <w:r>
        <w:tab/>
        <w:t xml:space="preserve"> </w:t>
      </w:r>
      <w:r>
        <w:tab/>
        <w:t xml:space="preserve"> </w:t>
      </w:r>
      <w:r>
        <w:tab/>
      </w:r>
      <w:r w:rsidR="007F6940">
        <w:tab/>
      </w:r>
      <w:r w:rsidR="007F6940">
        <w:tab/>
      </w:r>
      <w:r>
        <w:t xml:space="preserve"> </w:t>
      </w:r>
      <w:r>
        <w:tab/>
        <w:t xml:space="preserve"> </w:t>
      </w:r>
      <w:r>
        <w:tab/>
        <w:t xml:space="preserve">Prof. dr. ing. </w:t>
      </w:r>
      <w:r w:rsidR="007F6940">
        <w:t>Florin Popescu</w:t>
      </w:r>
      <w:bookmarkStart w:id="0" w:name="_GoBack"/>
      <w:bookmarkEnd w:id="0"/>
      <w:r>
        <w:t xml:space="preserve"> </w:t>
      </w:r>
    </w:p>
    <w:sectPr w:rsidR="00C90905">
      <w:pgSz w:w="11906" w:h="16841"/>
      <w:pgMar w:top="1440" w:right="565"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446"/>
    <w:multiLevelType w:val="hybridMultilevel"/>
    <w:tmpl w:val="440E1D30"/>
    <w:lvl w:ilvl="0" w:tplc="3E18853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5836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880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C0E9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072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F6FB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4A1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D82A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0CBE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05"/>
    <w:rsid w:val="007F6940"/>
    <w:rsid w:val="00C90905"/>
    <w:rsid w:val="00F9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758E"/>
  <w15:docId w15:val="{E08DCBB2-2A42-480A-B352-3BE16EDC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50" w:lineRule="auto"/>
      <w:ind w:left="370" w:hanging="10"/>
      <w:jc w:val="both"/>
    </w:pPr>
    <w:rPr>
      <w:rFonts w:ascii="Arial" w:eastAsia="Arial" w:hAnsi="Arial" w:cs="Arial"/>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g.ugal.ro/" TargetMode="External"/><Relationship Id="rId3" Type="http://schemas.openxmlformats.org/officeDocument/2006/relationships/settings" Target="settings.xml"/><Relationship Id="rId7" Type="http://schemas.openxmlformats.org/officeDocument/2006/relationships/hyperlink" Target="http://www.ing.ugal.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“DUNAREA DE JOS” DIN GALATI</dc:title>
  <dc:subject/>
  <dc:creator>Comp009</dc:creator>
  <cp:keywords/>
  <cp:lastModifiedBy>Florin Popescu</cp:lastModifiedBy>
  <cp:revision>3</cp:revision>
  <dcterms:created xsi:type="dcterms:W3CDTF">2020-03-03T13:24:00Z</dcterms:created>
  <dcterms:modified xsi:type="dcterms:W3CDTF">2020-03-03T13:26:00Z</dcterms:modified>
</cp:coreProperties>
</file>